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07" w:rsidRPr="00DA0007" w:rsidRDefault="00DA0007" w:rsidP="00DA0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Тематический классный час</w:t>
      </w:r>
    </w:p>
    <w:p w:rsidR="00DA0007" w:rsidRPr="00DA0007" w:rsidRDefault="00DA0007" w:rsidP="00DA0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«Важность регулярного питания. Правила поведения</w:t>
      </w:r>
    </w:p>
    <w:p w:rsidR="00DA0007" w:rsidRPr="00DA0007" w:rsidRDefault="00DA0007" w:rsidP="00DA0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t>в столовой».</w:t>
      </w:r>
    </w:p>
    <w:p w:rsidR="00DA0007" w:rsidRPr="00DA0007" w:rsidRDefault="00DA0007" w:rsidP="00DA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Цель:</w:t>
      </w:r>
    </w:p>
    <w:p w:rsidR="00DA0007" w:rsidRPr="00DA0007" w:rsidRDefault="00DA0007" w:rsidP="00DA00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Познакомить ребят с важностью и необходимостью регулярного питания для растущего организма ребёнка.</w:t>
      </w:r>
    </w:p>
    <w:p w:rsidR="00DA0007" w:rsidRPr="00DA0007" w:rsidRDefault="00DA0007" w:rsidP="00DA00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Определить алгоритм действий перед приемом пищи, во время еды и после неё, который бы помог сохранить и улучшить здоровье человека.</w:t>
      </w:r>
    </w:p>
    <w:p w:rsidR="00DA0007" w:rsidRPr="00DA0007" w:rsidRDefault="00DA0007" w:rsidP="00DA00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Формировать нормы поведения в школьной столовой.</w:t>
      </w:r>
    </w:p>
    <w:p w:rsidR="00DA0007" w:rsidRPr="00DA0007" w:rsidRDefault="00DA0007" w:rsidP="00DA0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КЛАССНОГО ЧАСА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Вступительная беседа.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Уважаемые ребята! Начался новый учебный год, вас вновь ждут новые открытия в мире науки и познания. Но немало важным условием для достижения хорошего результата в учёбе является правильное и регулярное питание. И сегодня мы поговорим о том, почему же </w:t>
      </w:r>
      <w:r w:rsidRPr="00DA0007">
        <w:rPr>
          <w:rFonts w:ascii="Times New Roman" w:eastAsia="Times New Roman" w:hAnsi="Times New Roman" w:cs="Times New Roman"/>
          <w:color w:val="000000"/>
          <w:sz w:val="28"/>
          <w:u w:val="single"/>
        </w:rPr>
        <w:t>правильное и регулярное питание так важны для детского организма.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 xml:space="preserve">Организм ребёнка растёт и поэтому требует больших энергетических затрат. Для сравнения можно сказать, что взрослый организм требует на 1 кг своего веса – 45ккалорий, а организм ребёнка 12-16 лет 65-80 </w:t>
      </w:r>
      <w:proofErr w:type="spellStart"/>
      <w:r w:rsidRPr="00DA0007">
        <w:rPr>
          <w:rFonts w:ascii="Times New Roman" w:eastAsia="Times New Roman" w:hAnsi="Times New Roman" w:cs="Times New Roman"/>
          <w:color w:val="000000"/>
          <w:sz w:val="28"/>
        </w:rPr>
        <w:t>ккалорий</w:t>
      </w:r>
      <w:proofErr w:type="spellEnd"/>
      <w:r w:rsidRPr="00DA000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А откуда же наш организм берёт эту энергию? Ответ очень прост - своеобразной батарейкой для нашего организма является пища. Вместе с ней к нам поступают необходимые организму вода, белки, жиры, углеводы, минералы и витамины.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Вы проводите в школе от 6 до 8 часов, а некоторые ребята и до 9 часов. Длительный перерыв в приёме пищи плохо сказывается на работе и усвоении школьного материала, вашем самочувствии, настроении, на состоянии пищеварительной системы. Поэтому очень важно получать горячий завтрак и обед.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Страничка «Школьное питание – здоровое питание»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Каждый продукт питания – это своего рода кладовая здоровья.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i/>
          <w:iCs/>
          <w:color w:val="000000"/>
          <w:sz w:val="28"/>
        </w:rPr>
        <w:t>Итак, каждый продукт питания выполняет очень важную роль для организма, посмотрите на таблицу витаминов и убедитесь в важности тех продуктов, которые предлагаются вам на завтрак и обед в школьной столовой.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витаминов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"/>
        <w:gridCol w:w="2027"/>
        <w:gridCol w:w="5303"/>
        <w:gridCol w:w="3700"/>
      </w:tblGrid>
      <w:tr w:rsidR="00DA0007" w:rsidRPr="00DA0007" w:rsidTr="00DA0007">
        <w:trPr>
          <w:trHeight w:val="460"/>
        </w:trPr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64c14440a896bee1c6d10b5ce95e83f2251c6a17"/>
            <w:bookmarkStart w:id="1" w:name="0"/>
            <w:bookmarkEnd w:id="0"/>
            <w:bookmarkEnd w:id="1"/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витамина</w:t>
            </w:r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Зачем он нам?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его найти?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(бета- каротин)</w:t>
            </w:r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Отвечает за развитие органов зрения, формирование костей, здоровое состояние зубов, волос, кожи.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 и плоды оранжевого и жёлтого цвета, печень, рыбий жир, яйцо, масло, сыр.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Защищает и предупреждает сердце и сосуды о возможных болезнях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Растительное масло, печень, зелёные овощи, крупы, семена подсолнечника.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Содержит фосфор и кальций для зубов и костей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Морская рыба, молоко, яйцо, сыр, шампиньоны.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</w:p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(аскорбиновая кислота)</w:t>
            </w:r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Сохраняет 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здоровыми</w:t>
            </w:r>
            <w:proofErr w:type="gramEnd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дёсны, зубы, сосуды, кости. Противодействует усталости и образованию вредных веществ в желудке.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Цитрусовые, клубника, сладкий перец, смородина, шиповник, капуста, картофель, киви, кислые яблоки.</w:t>
            </w:r>
            <w:proofErr w:type="gramEnd"/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Укрепляет нервную систему, повышает аппетит.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Свинина, печень, хлеб грубого помола, рис, чечевица, горох, овсянка, лесной орех.</w:t>
            </w:r>
            <w:proofErr w:type="gramEnd"/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Превращает вещества в энергию. Отвечает за рост и защиту кожи.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Молочные продукты, кукуруза, куры, мясо, рыба, зелёные овощи.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В3</w:t>
            </w:r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Даёт стимул для правильной работы нервной </w:t>
            </w:r>
            <w:proofErr w:type="spellStart"/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систем, помогает дышать каждой клеточке, нормализует водно-солевой обмен.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Печень, арахис, сардины, скумбрия, говядина, шампиньоны, абрикос, банан, персик.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более чем в 60 процессах нашего организма, в том числе кроветворения, пищеварения, обмена жиров.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Зародыши пшеницы, лосось, сардины, соя, цыплята, почки, печень, яйцо, арахис, грецкие </w:t>
            </w: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орехи, коричневый рис.</w:t>
            </w:r>
            <w:proofErr w:type="gramEnd"/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в обмене жиров, белков. Влияет на процесс роста, состояние клеток крови, необходимых для образования гемоглобина.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Соя, кукуруза, печень, яичные желтки, дрожжи, крупы, морковь, шпинат, арахис.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больше вы едите белковой пищи, тем больше требуется витамина В12.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Мясо, яйцо, сыр, почки, печень, молоко, творог, сельдь, форель, крольчатина.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</w:t>
            </w: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в процессе свёртывания крови.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Зелёные овощи, яйца, мясо, крупы, капуста, шпинат, творог.</w:t>
            </w:r>
          </w:p>
        </w:tc>
      </w:tr>
      <w:tr w:rsidR="00DA0007" w:rsidRPr="00DA0007" w:rsidTr="00DA0007">
        <w:tc>
          <w:tcPr>
            <w:tcW w:w="89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A0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Фолиевая</w:t>
            </w:r>
            <w:proofErr w:type="spellEnd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</w:t>
            </w:r>
          </w:p>
        </w:tc>
        <w:tc>
          <w:tcPr>
            <w:tcW w:w="487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Необходима</w:t>
            </w:r>
            <w:proofErr w:type="gramEnd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в период быстрого роста, основной участник образования гемоглобина и правильного развития будущего ребёнка (зародыша)</w:t>
            </w:r>
          </w:p>
        </w:tc>
        <w:tc>
          <w:tcPr>
            <w:tcW w:w="340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A0007" w:rsidRPr="00DA0007" w:rsidRDefault="00DA0007" w:rsidP="00DA000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A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Листовые овощи, дрожжи, печень, арахис, чечевица, апельсины, почки, фасоль, бананы, брюссельская капуста, брокколи.</w:t>
            </w:r>
            <w:proofErr w:type="gramEnd"/>
          </w:p>
        </w:tc>
      </w:tr>
    </w:tbl>
    <w:p w:rsidR="00DA0007" w:rsidRPr="00DA0007" w:rsidRDefault="00DA0007" w:rsidP="00DA000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Итак, </w:t>
      </w:r>
      <w:r w:rsidRPr="00DA00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рациональное питание, соответствующее возрастным физиологическим потребностям, является одним из важнейших факторов формирования здоровья детей. Правильное организованное питание оказывает существенное влияние на устойчивость детского организма к неблагоприятным факторам, повышает его работоспособность и выносливость, способствует оптимальному развитию</w:t>
      </w:r>
      <w:r w:rsidRPr="00DA000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Страничка «Полезные советы»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Аппетит у тех бывает, кто на воздухе гуляет!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Чистота - залог здоровья. Руки мойте перед едой!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Едва ли мы болезней избежим, не соблюдая правильный режим.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 xml:space="preserve">Не забывай в числе других продуктов </w:t>
      </w:r>
      <w:proofErr w:type="gramStart"/>
      <w:r w:rsidRPr="00DA0007">
        <w:rPr>
          <w:rFonts w:ascii="Times New Roman" w:eastAsia="Times New Roman" w:hAnsi="Times New Roman" w:cs="Times New Roman"/>
          <w:color w:val="000000"/>
          <w:sz w:val="28"/>
        </w:rPr>
        <w:t>побольше</w:t>
      </w:r>
      <w:proofErr w:type="gramEnd"/>
      <w:r w:rsidRPr="00DA0007">
        <w:rPr>
          <w:rFonts w:ascii="Times New Roman" w:eastAsia="Times New Roman" w:hAnsi="Times New Roman" w:cs="Times New Roman"/>
          <w:color w:val="000000"/>
          <w:sz w:val="28"/>
        </w:rPr>
        <w:t xml:space="preserve"> есть и овощей, и фруктов.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Пища – строительный материал. Человек голодный – ни на что не годный.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Молочная пища зубы лечит. Молоко – оружие против яда.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Рыба – богатейший дар природы. Рыба на столе – здоровье в семье.</w:t>
      </w:r>
    </w:p>
    <w:p w:rsidR="00DA0007" w:rsidRPr="00DA0007" w:rsidRDefault="00DA0007" w:rsidP="00DA000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8"/>
        </w:rPr>
        <w:t>Хлеб – всему голова! Беречь хлеб – значит беречь жизнь!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Правила поведения в столовой.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приходят в столовую организованно с классным руководителем в свою перемену.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ученики подают сведения о количестве учеников в классе, помогают накрывать столы.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в столовой, учащиеся подчиняются требованиям педагогов и работников столовой; занимают столы, отведенные для их класса.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тем как сесть за стол, необходимо  тщательно вымыть руки;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Arial" w:eastAsia="Times New Roman" w:hAnsi="Arial" w:cs="Arial"/>
          <w:color w:val="000000"/>
        </w:rPr>
        <w:t>Садиться за стол следует аккуратно, как можно тише.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еды в столовой учащимся надлежит вести себя спокойно. Разговаривать во время еды следует негромко.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Употреблять </w:t>
      </w:r>
      <w:proofErr w:type="gramStart"/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proofErr w:type="gramEnd"/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напитки разрешается только в столовой.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ставить и класть на поверхность столов в обеденном зале учебные сумки, учебники, тетради и прочие школьные принадлежности.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Вставать из-за стола также следует аккуратно и бесшумно.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Arial" w:eastAsia="Times New Roman" w:hAnsi="Arial" w:cs="Arial"/>
          <w:color w:val="000000"/>
        </w:rPr>
        <w:t>После еды необходимо убрать за собой посуду и поблагодарить поваров.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бережно относятся к имуществу школьной столовой.</w:t>
      </w:r>
    </w:p>
    <w:p w:rsidR="00DA0007" w:rsidRPr="00DA0007" w:rsidRDefault="00DA0007" w:rsidP="00DA000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приходить в столовую в верхней одежде.</w:t>
      </w:r>
    </w:p>
    <w:p w:rsidR="00DA0007" w:rsidRPr="00DA0007" w:rsidRDefault="00DA0007" w:rsidP="00DA000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Запомните ещё несколько правил:</w:t>
      </w:r>
    </w:p>
    <w:p w:rsidR="00DA0007" w:rsidRPr="00DA0007" w:rsidRDefault="00DA0007" w:rsidP="00DA00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испачкались, воспользуйтесь салфеткой или носовым платком;</w:t>
      </w:r>
    </w:p>
    <w:p w:rsidR="00DA0007" w:rsidRPr="00DA0007" w:rsidRDefault="00DA0007" w:rsidP="00DA00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чистоту: уронив что-нибудь на пол, поднимите и выбросите в мусорное ведро;</w:t>
      </w:r>
    </w:p>
    <w:p w:rsidR="00DA0007" w:rsidRPr="00DA0007" w:rsidRDefault="00DA0007" w:rsidP="00DA00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отзывайтесь плохо о тех блюдах, которые школьные повара приготовили для вас; не показывайте виду, если вам что-то кажется невкусным;</w:t>
      </w:r>
    </w:p>
    <w:p w:rsidR="00DA0007" w:rsidRPr="00DA0007" w:rsidRDefault="00DA0007" w:rsidP="00DA000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вежливыми: пожелайте приятного аппетита вашим одноклассникам, поблагодарите работников столовой.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Итог.</w:t>
      </w:r>
    </w:p>
    <w:p w:rsidR="00DA0007" w:rsidRPr="00DA0007" w:rsidRDefault="00DA0007" w:rsidP="00DA0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A00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Чтобы быть здоровым нужно регулярно питаться, помнить о правилах поведения и действиях перед едой, во время неё и после.</w:t>
      </w:r>
    </w:p>
    <w:p w:rsidR="00000000" w:rsidRDefault="00DA0007"/>
    <w:sectPr w:rsidR="00000000" w:rsidSect="00DA0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0699"/>
    <w:multiLevelType w:val="multilevel"/>
    <w:tmpl w:val="85A0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F6CB8"/>
    <w:multiLevelType w:val="multilevel"/>
    <w:tmpl w:val="432C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D3323D"/>
    <w:multiLevelType w:val="multilevel"/>
    <w:tmpl w:val="4B1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65166D"/>
    <w:multiLevelType w:val="multilevel"/>
    <w:tmpl w:val="29D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0007"/>
    <w:rsid w:val="00DA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A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A0007"/>
  </w:style>
  <w:style w:type="character" w:customStyle="1" w:styleId="c1">
    <w:name w:val="c1"/>
    <w:basedOn w:val="a0"/>
    <w:rsid w:val="00DA0007"/>
  </w:style>
  <w:style w:type="character" w:customStyle="1" w:styleId="c12">
    <w:name w:val="c12"/>
    <w:basedOn w:val="a0"/>
    <w:rsid w:val="00DA0007"/>
  </w:style>
  <w:style w:type="character" w:customStyle="1" w:styleId="c7">
    <w:name w:val="c7"/>
    <w:basedOn w:val="a0"/>
    <w:rsid w:val="00DA0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homyak</dc:creator>
  <cp:keywords/>
  <dc:description/>
  <cp:lastModifiedBy>homyak</cp:lastModifiedBy>
  <cp:revision>2</cp:revision>
  <dcterms:created xsi:type="dcterms:W3CDTF">2018-04-02T10:58:00Z</dcterms:created>
  <dcterms:modified xsi:type="dcterms:W3CDTF">2018-04-02T10:58:00Z</dcterms:modified>
</cp:coreProperties>
</file>